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F" w:rsidRPr="00D25C78" w:rsidRDefault="00203C8F" w:rsidP="00203C8F">
      <w:pPr>
        <w:spacing w:after="0" w:line="240" w:lineRule="auto"/>
        <w:ind w:right="76"/>
        <w:jc w:val="center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>Уважаемые руководители!</w:t>
      </w:r>
    </w:p>
    <w:p w:rsidR="00203C8F" w:rsidRPr="00D25C78" w:rsidRDefault="00203C8F" w:rsidP="00203C8F">
      <w:pPr>
        <w:spacing w:after="0" w:line="240" w:lineRule="auto"/>
        <w:ind w:right="76"/>
        <w:jc w:val="center"/>
        <w:rPr>
          <w:rFonts w:ascii="Times New Roman" w:hAnsi="Times New Roman"/>
          <w:sz w:val="24"/>
          <w:szCs w:val="24"/>
        </w:rPr>
      </w:pPr>
    </w:p>
    <w:p w:rsidR="00203C8F" w:rsidRPr="00D25C78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>Федеральным законом от 11.06.2021 «168-ФЗ «О внесении изменений в Федеральный закон «О пожарной безопасности» и статьи 1 и 22 Федерального закона «О лицензировании отдельных видов деятельности» (далее – Закон) скорректированы требования к лицензированию деятельности в сфере пожарной безопасности.</w:t>
      </w:r>
    </w:p>
    <w:p w:rsidR="00203C8F" w:rsidRPr="00D25C78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 xml:space="preserve">Данный Закон вступает в силу </w:t>
      </w:r>
      <w:r w:rsidRPr="00D25C78">
        <w:rPr>
          <w:rFonts w:ascii="Times New Roman" w:hAnsi="Times New Roman"/>
          <w:b/>
          <w:sz w:val="24"/>
          <w:szCs w:val="24"/>
        </w:rPr>
        <w:t>с 09 декабря 2021 года</w:t>
      </w:r>
      <w:r w:rsidRPr="00D25C78">
        <w:rPr>
          <w:rFonts w:ascii="Times New Roman" w:hAnsi="Times New Roman"/>
          <w:sz w:val="24"/>
          <w:szCs w:val="24"/>
        </w:rPr>
        <w:t>, за исключением отдельных положений, вступающих в силу в иные сроки.</w:t>
      </w:r>
    </w:p>
    <w:p w:rsidR="00203C8F" w:rsidRPr="00D25C78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>Законом уточняется перечень видов деятельности, отнесенных к области пожарной безопасности.</w:t>
      </w:r>
    </w:p>
    <w:p w:rsidR="00203C8F" w:rsidRPr="00D25C78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>Устанавливаются особенности предоставления лицензий на осуществление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203C8F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 w:rsidRPr="00D25C78">
        <w:rPr>
          <w:rFonts w:ascii="Times New Roman" w:hAnsi="Times New Roman"/>
          <w:sz w:val="24"/>
          <w:szCs w:val="24"/>
        </w:rPr>
        <w:t>Оборудование, технические средства, в том числе средства измерений, необходимые для осуществления лицензируемых видов деятельности, соискатель лицензии, лицензиат обязаны иметь на праве собственнос</w:t>
      </w:r>
      <w:r>
        <w:rPr>
          <w:rFonts w:ascii="Times New Roman" w:hAnsi="Times New Roman"/>
          <w:sz w:val="24"/>
          <w:szCs w:val="24"/>
        </w:rPr>
        <w:t>ти или ином законном основании, предусматривающем право владения и пользования, по месту (местам) осуществления лицензируемых видов деятельности, в том числе по месту осуществления временных работ.</w:t>
      </w:r>
    </w:p>
    <w:p w:rsidR="00203C8F" w:rsidRDefault="00203C8F" w:rsidP="00203C8F">
      <w:pPr>
        <w:spacing w:after="0" w:line="240" w:lineRule="auto"/>
        <w:ind w:right="7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Лицензирующий орган вправе приостановить действие лицензии в случае выявления систематических нарушений (не менее двух раз в течение трех лет) или грубых нарушений лицензионных требований.</w:t>
      </w:r>
    </w:p>
    <w:p w:rsidR="00203C8F" w:rsidRDefault="00203C8F" w:rsidP="00203C8F">
      <w:pPr>
        <w:spacing w:after="0" w:line="240" w:lineRule="auto"/>
        <w:ind w:right="76"/>
        <w:jc w:val="both"/>
        <w:rPr>
          <w:rFonts w:ascii="Times New Roman" w:hAnsi="Times New Roman"/>
          <w:sz w:val="20"/>
          <w:szCs w:val="20"/>
        </w:rPr>
      </w:pPr>
    </w:p>
    <w:p w:rsidR="00184036" w:rsidRDefault="00184036">
      <w:bookmarkStart w:id="0" w:name="_GoBack"/>
      <w:bookmarkEnd w:id="0"/>
    </w:p>
    <w:sectPr w:rsidR="00184036" w:rsidSect="00203C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E"/>
    <w:rsid w:val="00184036"/>
    <w:rsid w:val="00203C8F"/>
    <w:rsid w:val="006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5B5F-2B88-4D34-9B67-FE87FA9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2</cp:revision>
  <dcterms:created xsi:type="dcterms:W3CDTF">2021-06-28T06:30:00Z</dcterms:created>
  <dcterms:modified xsi:type="dcterms:W3CDTF">2021-06-28T06:30:00Z</dcterms:modified>
</cp:coreProperties>
</file>